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2907" w:rsidRDefault="00782907" w:rsidP="000F4E52">
      <w:pPr>
        <w:jc w:val="center"/>
      </w:pPr>
    </w:p>
    <w:p w:rsidR="00782907" w:rsidRDefault="00782907" w:rsidP="000F4E52">
      <w:pPr>
        <w:jc w:val="center"/>
      </w:pPr>
    </w:p>
    <w:p w:rsidR="00782907" w:rsidRDefault="00782907" w:rsidP="000F4E52">
      <w:pPr>
        <w:jc w:val="center"/>
      </w:pPr>
    </w:p>
    <w:p w:rsidR="00782907" w:rsidRDefault="00782907" w:rsidP="000F4E52">
      <w:pPr>
        <w:jc w:val="center"/>
      </w:pPr>
    </w:p>
    <w:p w:rsidR="00782907" w:rsidRDefault="00782907" w:rsidP="000F4E52">
      <w:pPr>
        <w:jc w:val="center"/>
      </w:pPr>
    </w:p>
    <w:p w:rsidR="00782907" w:rsidRDefault="00782907" w:rsidP="000F4E52">
      <w:pPr>
        <w:jc w:val="center"/>
      </w:pPr>
    </w:p>
    <w:p w:rsidR="00782907" w:rsidRDefault="00782907" w:rsidP="000F4E52">
      <w:pPr>
        <w:jc w:val="center"/>
      </w:pPr>
    </w:p>
    <w:p w:rsidR="00782907" w:rsidRDefault="00782907" w:rsidP="000F4E52">
      <w:pPr>
        <w:jc w:val="center"/>
      </w:pPr>
    </w:p>
    <w:p w:rsidR="00782907" w:rsidRDefault="00782907" w:rsidP="000F4E52">
      <w:pPr>
        <w:jc w:val="center"/>
      </w:pPr>
    </w:p>
    <w:p w:rsidR="005B6448" w:rsidRDefault="00782907" w:rsidP="000F4E52">
      <w:pPr>
        <w:jc w:val="center"/>
      </w:pPr>
      <w:r>
        <w:t>Full Sentence Outline</w:t>
      </w:r>
    </w:p>
    <w:p w:rsidR="00782907" w:rsidRDefault="00782907" w:rsidP="000F4E52">
      <w:pPr>
        <w:jc w:val="center"/>
      </w:pPr>
      <w:r>
        <w:t>Name</w:t>
      </w:r>
    </w:p>
    <w:p w:rsidR="00782907" w:rsidRDefault="00782907" w:rsidP="000F4E52">
      <w:pPr>
        <w:jc w:val="center"/>
      </w:pPr>
      <w:r>
        <w:t xml:space="preserve">Institution of Affiliation </w:t>
      </w:r>
    </w:p>
    <w:p w:rsidR="00782907" w:rsidRDefault="00782907" w:rsidP="000F4E52">
      <w:pPr>
        <w:jc w:val="center"/>
      </w:pPr>
      <w:r>
        <w:t>Professor</w:t>
      </w:r>
    </w:p>
    <w:p w:rsidR="00782907" w:rsidRDefault="00782907" w:rsidP="000F4E52">
      <w:pPr>
        <w:jc w:val="center"/>
      </w:pPr>
      <w:r>
        <w:t xml:space="preserve">Date </w:t>
      </w:r>
    </w:p>
    <w:p w:rsidR="00782907" w:rsidRDefault="00782907" w:rsidP="000F4E52">
      <w:pPr>
        <w:jc w:val="center"/>
      </w:pPr>
    </w:p>
    <w:p w:rsidR="00782907" w:rsidRDefault="00782907" w:rsidP="000F4E52">
      <w:pPr>
        <w:jc w:val="center"/>
      </w:pPr>
    </w:p>
    <w:p w:rsidR="00782907" w:rsidRDefault="00782907" w:rsidP="000F4E52">
      <w:pPr>
        <w:jc w:val="center"/>
      </w:pPr>
    </w:p>
    <w:p w:rsidR="00782907" w:rsidRDefault="00782907" w:rsidP="000F4E52">
      <w:pPr>
        <w:jc w:val="center"/>
      </w:pPr>
    </w:p>
    <w:p w:rsidR="00782907" w:rsidRDefault="00782907" w:rsidP="000F4E52">
      <w:pPr>
        <w:jc w:val="center"/>
      </w:pPr>
    </w:p>
    <w:p w:rsidR="00782907" w:rsidRDefault="00782907" w:rsidP="000F4E52">
      <w:pPr>
        <w:jc w:val="center"/>
      </w:pPr>
    </w:p>
    <w:p w:rsidR="00782907" w:rsidRDefault="00782907" w:rsidP="000F4E52">
      <w:pPr>
        <w:jc w:val="center"/>
      </w:pPr>
    </w:p>
    <w:p w:rsidR="00782907" w:rsidRDefault="00782907" w:rsidP="000F4E52">
      <w:pPr>
        <w:jc w:val="center"/>
      </w:pPr>
    </w:p>
    <w:p w:rsidR="00782907" w:rsidRDefault="00782907" w:rsidP="000F4E52">
      <w:pPr>
        <w:jc w:val="center"/>
      </w:pPr>
    </w:p>
    <w:p w:rsidR="00520BF5" w:rsidRDefault="00520BF5" w:rsidP="00520BF5">
      <w:pPr>
        <w:jc w:val="center"/>
      </w:pPr>
      <w:r>
        <w:lastRenderedPageBreak/>
        <w:t>Full Sentence Outline</w:t>
      </w:r>
    </w:p>
    <w:p w:rsidR="000F4E52" w:rsidRPr="000F4E52" w:rsidRDefault="000F4E52" w:rsidP="000F4E52">
      <w:pPr>
        <w:numPr>
          <w:ilvl w:val="0"/>
          <w:numId w:val="11"/>
        </w:numPr>
        <w:rPr>
          <w:rFonts w:eastAsia="Times New Roman" w:cs="Times New Roman"/>
          <w:color w:val="0E101A"/>
          <w:szCs w:val="24"/>
        </w:rPr>
      </w:pPr>
      <w:r w:rsidRPr="000F4E52">
        <w:rPr>
          <w:rFonts w:eastAsia="Times New Roman" w:cs="Times New Roman"/>
          <w:color w:val="0E101A"/>
          <w:szCs w:val="24"/>
        </w:rPr>
        <w:t>Mental health intervention processes are essential in the aftermath of the tragedy, especially where the public is involved.</w:t>
      </w:r>
    </w:p>
    <w:p w:rsidR="000F4E52" w:rsidRPr="000F4E52" w:rsidRDefault="000F4E52" w:rsidP="000F4E52">
      <w:pPr>
        <w:pStyle w:val="ListParagraph"/>
        <w:numPr>
          <w:ilvl w:val="1"/>
          <w:numId w:val="11"/>
        </w:numPr>
        <w:rPr>
          <w:rFonts w:eastAsia="Times New Roman" w:cs="Times New Roman"/>
          <w:color w:val="0E101A"/>
          <w:szCs w:val="24"/>
        </w:rPr>
      </w:pPr>
      <w:r w:rsidRPr="000F4E52">
        <w:rPr>
          <w:rFonts w:eastAsia="Times New Roman" w:cs="Times New Roman"/>
          <w:color w:val="0E101A"/>
          <w:szCs w:val="24"/>
        </w:rPr>
        <w:t>Excellent communication and engagement is the first step to help reduce anxiety, confusion, and disorder among students, teachers, and parents.</w:t>
      </w:r>
    </w:p>
    <w:p w:rsidR="000F4E52" w:rsidRPr="000F4E52" w:rsidRDefault="000F4E52" w:rsidP="000F4E52">
      <w:pPr>
        <w:pStyle w:val="ListParagraph"/>
        <w:numPr>
          <w:ilvl w:val="0"/>
          <w:numId w:val="16"/>
        </w:numPr>
        <w:rPr>
          <w:rFonts w:eastAsia="Times New Roman" w:cs="Times New Roman"/>
          <w:color w:val="0E101A"/>
          <w:szCs w:val="24"/>
        </w:rPr>
      </w:pPr>
      <w:r w:rsidRPr="000F4E52">
        <w:rPr>
          <w:rFonts w:eastAsia="Times New Roman" w:cs="Times New Roman"/>
          <w:color w:val="0E101A"/>
          <w:szCs w:val="24"/>
        </w:rPr>
        <w:t>Being mindful of what say and how to say it is vital not to offend a specific group whose relatives and family members are involved in the tragedy.</w:t>
      </w:r>
    </w:p>
    <w:p w:rsidR="000F4E52" w:rsidRPr="000F4E52" w:rsidRDefault="000F4E52" w:rsidP="000F4E52">
      <w:pPr>
        <w:pStyle w:val="ListParagraph"/>
        <w:numPr>
          <w:ilvl w:val="0"/>
          <w:numId w:val="16"/>
        </w:numPr>
        <w:rPr>
          <w:rFonts w:eastAsia="Times New Roman" w:cs="Times New Roman"/>
          <w:color w:val="0E101A"/>
          <w:szCs w:val="24"/>
        </w:rPr>
      </w:pPr>
      <w:r w:rsidRPr="000F4E52">
        <w:rPr>
          <w:rFonts w:eastAsia="Times New Roman" w:cs="Times New Roman"/>
          <w:color w:val="0E101A"/>
          <w:szCs w:val="24"/>
        </w:rPr>
        <w:t>Addressing the immediate needs of the students, parents, and teachers is critical to proving one’s concern the sanity and safety.</w:t>
      </w:r>
    </w:p>
    <w:p w:rsidR="000F4E52" w:rsidRDefault="000F4E52" w:rsidP="000F4E52">
      <w:pPr>
        <w:pStyle w:val="ListParagraph"/>
        <w:numPr>
          <w:ilvl w:val="1"/>
          <w:numId w:val="11"/>
        </w:numPr>
        <w:rPr>
          <w:rFonts w:eastAsia="Times New Roman" w:cs="Times New Roman"/>
          <w:color w:val="0E101A"/>
          <w:szCs w:val="24"/>
        </w:rPr>
      </w:pPr>
      <w:r w:rsidRPr="000F4E52">
        <w:rPr>
          <w:rFonts w:eastAsia="Times New Roman" w:cs="Times New Roman"/>
          <w:color w:val="0E101A"/>
          <w:szCs w:val="24"/>
        </w:rPr>
        <w:t>Creating safety and comfortable environment for the victims and the surrounding is vital at the occurrence of tragedy.</w:t>
      </w:r>
    </w:p>
    <w:p w:rsidR="000F4E52" w:rsidRPr="000F4E52" w:rsidRDefault="000F4E52" w:rsidP="000F4E52">
      <w:pPr>
        <w:pStyle w:val="ListParagraph"/>
        <w:numPr>
          <w:ilvl w:val="0"/>
          <w:numId w:val="18"/>
        </w:numPr>
        <w:rPr>
          <w:rFonts w:eastAsia="Times New Roman" w:cs="Times New Roman"/>
          <w:color w:val="0E101A"/>
          <w:szCs w:val="24"/>
        </w:rPr>
      </w:pPr>
      <w:r w:rsidRPr="000F4E52">
        <w:rPr>
          <w:rFonts w:eastAsia="Times New Roman" w:cs="Times New Roman"/>
          <w:color w:val="0E101A"/>
          <w:szCs w:val="24"/>
        </w:rPr>
        <w:t xml:space="preserve">One way a team leader of mental health intervention can create safety </w:t>
      </w:r>
      <w:proofErr w:type="spellStart"/>
      <w:r w:rsidRPr="000F4E52">
        <w:rPr>
          <w:rFonts w:eastAsia="Times New Roman" w:cs="Times New Roman"/>
          <w:color w:val="0E101A"/>
          <w:szCs w:val="24"/>
        </w:rPr>
        <w:t>ad</w:t>
      </w:r>
      <w:proofErr w:type="spellEnd"/>
      <w:r w:rsidRPr="000F4E52">
        <w:rPr>
          <w:rFonts w:eastAsia="Times New Roman" w:cs="Times New Roman"/>
          <w:color w:val="0E101A"/>
          <w:szCs w:val="24"/>
        </w:rPr>
        <w:t xml:space="preserve"> comfort for tragedy victims, especially students, is to provide physical and emotional support.</w:t>
      </w:r>
    </w:p>
    <w:p w:rsidR="000F4E52" w:rsidRPr="000F4E52" w:rsidRDefault="000F4E52" w:rsidP="000F4E52">
      <w:pPr>
        <w:pStyle w:val="ListParagraph"/>
        <w:numPr>
          <w:ilvl w:val="0"/>
          <w:numId w:val="18"/>
        </w:numPr>
        <w:rPr>
          <w:rFonts w:eastAsia="Times New Roman" w:cs="Times New Roman"/>
          <w:color w:val="0E101A"/>
          <w:szCs w:val="24"/>
        </w:rPr>
      </w:pPr>
      <w:r w:rsidRPr="000F4E52">
        <w:rPr>
          <w:rFonts w:eastAsia="Times New Roman" w:cs="Times New Roman"/>
          <w:color w:val="0E101A"/>
          <w:szCs w:val="24"/>
        </w:rPr>
        <w:t>Also, the school management can give students a specific period for healing away from school with their friends and parents.</w:t>
      </w:r>
    </w:p>
    <w:p w:rsidR="000F4E52" w:rsidRPr="000F4E52" w:rsidRDefault="000F4E52" w:rsidP="000F4E52">
      <w:pPr>
        <w:pStyle w:val="ListParagraph"/>
        <w:numPr>
          <w:ilvl w:val="1"/>
          <w:numId w:val="11"/>
        </w:numPr>
        <w:rPr>
          <w:rFonts w:eastAsia="Times New Roman" w:cs="Times New Roman"/>
          <w:color w:val="0E101A"/>
          <w:szCs w:val="24"/>
        </w:rPr>
      </w:pPr>
      <w:r w:rsidRPr="000F4E52">
        <w:rPr>
          <w:rFonts w:eastAsia="Times New Roman" w:cs="Times New Roman"/>
          <w:color w:val="0E101A"/>
          <w:szCs w:val="24"/>
        </w:rPr>
        <w:t>Stabilization is whereby the school system is maintained, and the usual activities are carried out.</w:t>
      </w:r>
    </w:p>
    <w:p w:rsidR="000F4E52" w:rsidRPr="000F4E52" w:rsidRDefault="000F4E52" w:rsidP="000F4E52">
      <w:pPr>
        <w:pStyle w:val="ListParagraph"/>
        <w:numPr>
          <w:ilvl w:val="0"/>
          <w:numId w:val="21"/>
        </w:numPr>
        <w:rPr>
          <w:rFonts w:eastAsia="Times New Roman" w:cs="Times New Roman"/>
          <w:color w:val="0E101A"/>
          <w:szCs w:val="24"/>
        </w:rPr>
      </w:pPr>
      <w:r w:rsidRPr="000F4E52">
        <w:rPr>
          <w:rFonts w:eastAsia="Times New Roman" w:cs="Times New Roman"/>
          <w:color w:val="0E101A"/>
          <w:szCs w:val="24"/>
        </w:rPr>
        <w:t>Teachers should help students gain stability by conducting the lessons in the classroom as the trend of the school</w:t>
      </w:r>
    </w:p>
    <w:p w:rsidR="000F4E52" w:rsidRPr="000F4E52" w:rsidRDefault="000F4E52" w:rsidP="000F4E52">
      <w:pPr>
        <w:pStyle w:val="ListParagraph"/>
        <w:numPr>
          <w:ilvl w:val="0"/>
          <w:numId w:val="21"/>
        </w:numPr>
        <w:rPr>
          <w:rFonts w:eastAsia="Times New Roman" w:cs="Times New Roman"/>
          <w:color w:val="0E101A"/>
          <w:szCs w:val="24"/>
        </w:rPr>
      </w:pPr>
      <w:r w:rsidRPr="000F4E52">
        <w:rPr>
          <w:rFonts w:eastAsia="Times New Roman" w:cs="Times New Roman"/>
          <w:color w:val="0E101A"/>
          <w:szCs w:val="24"/>
        </w:rPr>
        <w:t>Restoration of the damaged buildings, teaching and learning resources, as well as the damaged part of the compound.</w:t>
      </w:r>
    </w:p>
    <w:p w:rsidR="000F4E52" w:rsidRPr="000F4E52" w:rsidRDefault="000F4E52" w:rsidP="000F4E52">
      <w:pPr>
        <w:pStyle w:val="ListParagraph"/>
        <w:numPr>
          <w:ilvl w:val="1"/>
          <w:numId w:val="11"/>
        </w:numPr>
        <w:rPr>
          <w:rFonts w:eastAsia="Times New Roman" w:cs="Times New Roman"/>
          <w:color w:val="0E101A"/>
          <w:szCs w:val="24"/>
        </w:rPr>
      </w:pPr>
      <w:r w:rsidRPr="000F4E52">
        <w:rPr>
          <w:rFonts w:eastAsia="Times New Roman" w:cs="Times New Roman"/>
          <w:color w:val="0E101A"/>
          <w:szCs w:val="24"/>
        </w:rPr>
        <w:lastRenderedPageBreak/>
        <w:t>After weeks, months, or years after the occurrence of the tragedy, it is time to gather information about what happened</w:t>
      </w:r>
      <w:r w:rsidR="002E3432">
        <w:rPr>
          <w:rFonts w:eastAsia="Times New Roman" w:cs="Times New Roman"/>
          <w:color w:val="0E101A"/>
          <w:szCs w:val="24"/>
        </w:rPr>
        <w:t xml:space="preserve"> (</w:t>
      </w:r>
      <w:proofErr w:type="spellStart"/>
      <w:r w:rsidR="002E3432">
        <w:rPr>
          <w:rFonts w:cs="Times New Roman"/>
          <w:color w:val="222222"/>
          <w:szCs w:val="24"/>
          <w:shd w:val="clear" w:color="auto" w:fill="FFFFFF"/>
        </w:rPr>
        <w:t>Weare</w:t>
      </w:r>
      <w:proofErr w:type="spellEnd"/>
      <w:r w:rsidR="002E3432">
        <w:rPr>
          <w:rFonts w:cs="Times New Roman"/>
          <w:color w:val="222222"/>
          <w:szCs w:val="24"/>
          <w:shd w:val="clear" w:color="auto" w:fill="FFFFFF"/>
        </w:rPr>
        <w:t>, 2015)</w:t>
      </w:r>
      <w:r w:rsidRPr="000F4E52">
        <w:rPr>
          <w:rFonts w:eastAsia="Times New Roman" w:cs="Times New Roman"/>
          <w:color w:val="0E101A"/>
          <w:szCs w:val="24"/>
        </w:rPr>
        <w:t>.</w:t>
      </w:r>
    </w:p>
    <w:p w:rsidR="000F4E52" w:rsidRPr="000F4E52" w:rsidRDefault="000F4E52" w:rsidP="000F4E52">
      <w:pPr>
        <w:pStyle w:val="ListParagraph"/>
        <w:numPr>
          <w:ilvl w:val="0"/>
          <w:numId w:val="22"/>
        </w:numPr>
        <w:rPr>
          <w:rFonts w:eastAsia="Times New Roman" w:cs="Times New Roman"/>
          <w:color w:val="0E101A"/>
          <w:szCs w:val="24"/>
        </w:rPr>
      </w:pPr>
      <w:r w:rsidRPr="000F4E52">
        <w:rPr>
          <w:rFonts w:eastAsia="Times New Roman" w:cs="Times New Roman"/>
          <w:color w:val="0E101A"/>
          <w:szCs w:val="24"/>
        </w:rPr>
        <w:t>While collecting information, the questions should not be too sensitive to upset the students, parents, or other teachers.</w:t>
      </w:r>
    </w:p>
    <w:p w:rsidR="000F4E52" w:rsidRPr="000F4E52" w:rsidRDefault="000F4E52" w:rsidP="000F4E52">
      <w:pPr>
        <w:numPr>
          <w:ilvl w:val="0"/>
          <w:numId w:val="22"/>
        </w:numPr>
        <w:rPr>
          <w:rFonts w:eastAsia="Times New Roman" w:cs="Times New Roman"/>
          <w:color w:val="0E101A"/>
          <w:szCs w:val="24"/>
        </w:rPr>
      </w:pPr>
      <w:r w:rsidRPr="000F4E52">
        <w:rPr>
          <w:rFonts w:eastAsia="Times New Roman" w:cs="Times New Roman"/>
          <w:color w:val="0E101A"/>
          <w:szCs w:val="24"/>
        </w:rPr>
        <w:t>Apart from the verbal interview, the data collector can get information through observation where the student is placed aside from other peers.</w:t>
      </w:r>
    </w:p>
    <w:p w:rsidR="000F4E52" w:rsidRPr="000F4E52" w:rsidRDefault="000F4E52" w:rsidP="000F4E52">
      <w:pPr>
        <w:pStyle w:val="ListParagraph"/>
        <w:numPr>
          <w:ilvl w:val="1"/>
          <w:numId w:val="11"/>
        </w:numPr>
        <w:rPr>
          <w:rFonts w:eastAsia="Times New Roman" w:cs="Times New Roman"/>
          <w:color w:val="0E101A"/>
          <w:szCs w:val="24"/>
        </w:rPr>
      </w:pPr>
      <w:r w:rsidRPr="000F4E52">
        <w:rPr>
          <w:rFonts w:eastAsia="Times New Roman" w:cs="Times New Roman"/>
          <w:color w:val="0E101A"/>
          <w:szCs w:val="24"/>
        </w:rPr>
        <w:t>Practical support is another essential step to ensure recovery from the tragedy and ensure that regular routines are embarked.</w:t>
      </w:r>
    </w:p>
    <w:p w:rsidR="000F4E52" w:rsidRPr="002E3432" w:rsidRDefault="000F4E52" w:rsidP="002E3432">
      <w:pPr>
        <w:pStyle w:val="ListParagraph"/>
        <w:numPr>
          <w:ilvl w:val="0"/>
          <w:numId w:val="23"/>
        </w:numPr>
        <w:rPr>
          <w:rFonts w:eastAsia="Times New Roman" w:cs="Times New Roman"/>
          <w:color w:val="0E101A"/>
          <w:szCs w:val="24"/>
        </w:rPr>
      </w:pPr>
      <w:r w:rsidRPr="002E3432">
        <w:rPr>
          <w:rFonts w:eastAsia="Times New Roman" w:cs="Times New Roman"/>
          <w:color w:val="0E101A"/>
          <w:szCs w:val="24"/>
        </w:rPr>
        <w:t xml:space="preserve">Financial assistance that the school faced with a tragedy may require </w:t>
      </w:r>
      <w:proofErr w:type="gramStart"/>
      <w:r w:rsidRPr="002E3432">
        <w:rPr>
          <w:rFonts w:eastAsia="Times New Roman" w:cs="Times New Roman"/>
          <w:color w:val="0E101A"/>
          <w:szCs w:val="24"/>
        </w:rPr>
        <w:t>to include</w:t>
      </w:r>
      <w:proofErr w:type="gramEnd"/>
      <w:r w:rsidRPr="002E3432">
        <w:rPr>
          <w:rFonts w:eastAsia="Times New Roman" w:cs="Times New Roman"/>
          <w:color w:val="0E101A"/>
          <w:szCs w:val="24"/>
        </w:rPr>
        <w:t xml:space="preserve"> emergency hardship assistance through insurance compensation and essential structural assistance grant, among others.</w:t>
      </w:r>
    </w:p>
    <w:p w:rsidR="002E3432" w:rsidRDefault="000F4E52" w:rsidP="002E3432">
      <w:pPr>
        <w:numPr>
          <w:ilvl w:val="0"/>
          <w:numId w:val="23"/>
        </w:numPr>
        <w:rPr>
          <w:rFonts w:eastAsia="Times New Roman" w:cs="Times New Roman"/>
          <w:color w:val="0E101A"/>
          <w:szCs w:val="24"/>
        </w:rPr>
      </w:pPr>
      <w:r w:rsidRPr="000F4E52">
        <w:rPr>
          <w:rFonts w:eastAsia="Times New Roman" w:cs="Times New Roman"/>
          <w:color w:val="0E101A"/>
          <w:szCs w:val="24"/>
        </w:rPr>
        <w:t>Community support is also essential as regarded as part of physical assistance through the provision of community Rehabilitation Centre for the mentally disturbed victims.</w:t>
      </w:r>
    </w:p>
    <w:p w:rsidR="000F4E52" w:rsidRPr="002E3432" w:rsidRDefault="000F4E52" w:rsidP="002E3432">
      <w:pPr>
        <w:pStyle w:val="ListParagraph"/>
        <w:numPr>
          <w:ilvl w:val="1"/>
          <w:numId w:val="11"/>
        </w:numPr>
        <w:rPr>
          <w:rFonts w:eastAsia="Times New Roman" w:cs="Times New Roman"/>
          <w:color w:val="0E101A"/>
          <w:szCs w:val="24"/>
        </w:rPr>
      </w:pPr>
      <w:r w:rsidRPr="002E3432">
        <w:rPr>
          <w:rFonts w:eastAsia="Times New Roman" w:cs="Times New Roman"/>
          <w:color w:val="0E101A"/>
          <w:szCs w:val="24"/>
        </w:rPr>
        <w:t>School connectivity with other social support is another mental health intervention essential since it establishes a sense of belong to the affected school.</w:t>
      </w:r>
    </w:p>
    <w:p w:rsidR="000F4E52" w:rsidRPr="002E3432" w:rsidRDefault="000F4E52" w:rsidP="002E3432">
      <w:pPr>
        <w:pStyle w:val="ListParagraph"/>
        <w:numPr>
          <w:ilvl w:val="0"/>
          <w:numId w:val="24"/>
        </w:numPr>
        <w:rPr>
          <w:rFonts w:eastAsia="Times New Roman" w:cs="Times New Roman"/>
          <w:color w:val="0E101A"/>
          <w:szCs w:val="24"/>
        </w:rPr>
      </w:pPr>
      <w:r w:rsidRPr="002E3432">
        <w:rPr>
          <w:rFonts w:eastAsia="Times New Roman" w:cs="Times New Roman"/>
          <w:color w:val="0E101A"/>
          <w:szCs w:val="24"/>
        </w:rPr>
        <w:t>The school can connect with social support through keeping families together as well as enhancing reunion with the loved ones.</w:t>
      </w:r>
    </w:p>
    <w:p w:rsidR="000F4E52" w:rsidRPr="000F4E52" w:rsidRDefault="000F4E52" w:rsidP="002E3432">
      <w:pPr>
        <w:numPr>
          <w:ilvl w:val="0"/>
          <w:numId w:val="24"/>
        </w:numPr>
        <w:rPr>
          <w:rFonts w:eastAsia="Times New Roman" w:cs="Times New Roman"/>
          <w:color w:val="0E101A"/>
          <w:szCs w:val="24"/>
        </w:rPr>
      </w:pPr>
      <w:r w:rsidRPr="000F4E52">
        <w:rPr>
          <w:rFonts w:eastAsia="Times New Roman" w:cs="Times New Roman"/>
          <w:color w:val="0E101A"/>
          <w:szCs w:val="24"/>
        </w:rPr>
        <w:t>Also, the school can enhance the reunion of friends, teachers, and students by making them return back to school.</w:t>
      </w:r>
    </w:p>
    <w:p w:rsidR="000F4E52" w:rsidRPr="002E3432" w:rsidRDefault="000F4E52" w:rsidP="002E3432">
      <w:pPr>
        <w:pStyle w:val="ListParagraph"/>
        <w:numPr>
          <w:ilvl w:val="1"/>
          <w:numId w:val="11"/>
        </w:numPr>
        <w:rPr>
          <w:rFonts w:eastAsia="Times New Roman" w:cs="Times New Roman"/>
          <w:color w:val="0E101A"/>
          <w:szCs w:val="24"/>
        </w:rPr>
      </w:pPr>
      <w:r w:rsidRPr="002E3432">
        <w:rPr>
          <w:rFonts w:eastAsia="Times New Roman" w:cs="Times New Roman"/>
          <w:color w:val="0E101A"/>
          <w:szCs w:val="24"/>
        </w:rPr>
        <w:t xml:space="preserve">Creation of copying groups. Copying is whereby one invests effort to overcome personal or interpersonal problems to enable him or her tolerates stress, minimizes, or </w:t>
      </w:r>
      <w:r w:rsidR="002E3432" w:rsidRPr="002E3432">
        <w:rPr>
          <w:rFonts w:eastAsia="Times New Roman" w:cs="Times New Roman"/>
          <w:color w:val="0E101A"/>
          <w:szCs w:val="24"/>
        </w:rPr>
        <w:t>masters</w:t>
      </w:r>
      <w:r w:rsidRPr="002E3432">
        <w:rPr>
          <w:rFonts w:eastAsia="Times New Roman" w:cs="Times New Roman"/>
          <w:color w:val="0E101A"/>
          <w:szCs w:val="24"/>
        </w:rPr>
        <w:t xml:space="preserve"> it</w:t>
      </w:r>
      <w:r w:rsidR="002E3432">
        <w:rPr>
          <w:rFonts w:eastAsia="Times New Roman" w:cs="Times New Roman"/>
          <w:color w:val="0E101A"/>
          <w:szCs w:val="24"/>
        </w:rPr>
        <w:t xml:space="preserve"> (</w:t>
      </w:r>
      <w:proofErr w:type="spellStart"/>
      <w:r w:rsidR="002E3432">
        <w:rPr>
          <w:rFonts w:cs="Times New Roman"/>
          <w:color w:val="222222"/>
          <w:szCs w:val="24"/>
          <w:shd w:val="clear" w:color="auto" w:fill="FFFFFF"/>
        </w:rPr>
        <w:t>Hagman</w:t>
      </w:r>
      <w:proofErr w:type="spellEnd"/>
      <w:r w:rsidR="002E3432">
        <w:rPr>
          <w:rFonts w:cs="Times New Roman"/>
          <w:color w:val="222222"/>
          <w:szCs w:val="24"/>
          <w:shd w:val="clear" w:color="auto" w:fill="FFFFFF"/>
        </w:rPr>
        <w:t>, 2017)</w:t>
      </w:r>
      <w:r w:rsidRPr="002E3432">
        <w:rPr>
          <w:rFonts w:eastAsia="Times New Roman" w:cs="Times New Roman"/>
          <w:color w:val="0E101A"/>
          <w:szCs w:val="24"/>
        </w:rPr>
        <w:t>.</w:t>
      </w:r>
    </w:p>
    <w:p w:rsidR="000F4E52" w:rsidRPr="002E3432" w:rsidRDefault="000F4E52" w:rsidP="002E3432">
      <w:pPr>
        <w:pStyle w:val="ListParagraph"/>
        <w:numPr>
          <w:ilvl w:val="0"/>
          <w:numId w:val="25"/>
        </w:numPr>
        <w:rPr>
          <w:rFonts w:eastAsia="Times New Roman" w:cs="Times New Roman"/>
          <w:color w:val="0E101A"/>
          <w:szCs w:val="24"/>
        </w:rPr>
      </w:pPr>
      <w:r w:rsidRPr="002E3432">
        <w:rPr>
          <w:rFonts w:eastAsia="Times New Roman" w:cs="Times New Roman"/>
          <w:color w:val="0E101A"/>
          <w:szCs w:val="24"/>
        </w:rPr>
        <w:lastRenderedPageBreak/>
        <w:t>Students and teachers may develop appraisal focused coping strategies which involve modification of ways of thinking. Some plans included with this type of coping include denial or distracting specific goals and values.</w:t>
      </w:r>
    </w:p>
    <w:p w:rsidR="000F4E52" w:rsidRPr="000F4E52" w:rsidRDefault="000F4E52" w:rsidP="002E3432">
      <w:pPr>
        <w:numPr>
          <w:ilvl w:val="0"/>
          <w:numId w:val="25"/>
        </w:numPr>
        <w:rPr>
          <w:rFonts w:eastAsia="Times New Roman" w:cs="Times New Roman"/>
          <w:color w:val="0E101A"/>
          <w:szCs w:val="24"/>
        </w:rPr>
      </w:pPr>
      <w:r w:rsidRPr="000F4E52">
        <w:rPr>
          <w:rFonts w:eastAsia="Times New Roman" w:cs="Times New Roman"/>
          <w:color w:val="0E101A"/>
          <w:szCs w:val="24"/>
        </w:rPr>
        <w:t>Emotion coping strategies that can be deployed among teachers include accepting responsibilities, exercising self-control, using avoidance, and seeking social support, among others.</w:t>
      </w:r>
    </w:p>
    <w:p w:rsidR="000F4E52" w:rsidRPr="002E3432" w:rsidRDefault="000F4E52" w:rsidP="002E3432">
      <w:pPr>
        <w:pStyle w:val="ListParagraph"/>
        <w:numPr>
          <w:ilvl w:val="1"/>
          <w:numId w:val="11"/>
        </w:numPr>
        <w:rPr>
          <w:rFonts w:eastAsia="Times New Roman" w:cs="Times New Roman"/>
          <w:color w:val="0E101A"/>
          <w:szCs w:val="24"/>
        </w:rPr>
      </w:pPr>
      <w:r w:rsidRPr="002E3432">
        <w:rPr>
          <w:rFonts w:eastAsia="Times New Roman" w:cs="Times New Roman"/>
          <w:color w:val="0E101A"/>
          <w:szCs w:val="24"/>
        </w:rPr>
        <w:t>Lastly, the mental health intervention comprises linkage with collaborative services.</w:t>
      </w:r>
    </w:p>
    <w:p w:rsidR="000F4E52" w:rsidRPr="002E3432" w:rsidRDefault="000F4E52" w:rsidP="002E3432">
      <w:pPr>
        <w:pStyle w:val="ListParagraph"/>
        <w:numPr>
          <w:ilvl w:val="0"/>
          <w:numId w:val="26"/>
        </w:numPr>
        <w:rPr>
          <w:rFonts w:eastAsia="Times New Roman" w:cs="Times New Roman"/>
          <w:color w:val="0E101A"/>
          <w:szCs w:val="24"/>
        </w:rPr>
      </w:pPr>
      <w:r w:rsidRPr="002E3432">
        <w:rPr>
          <w:rFonts w:eastAsia="Times New Roman" w:cs="Times New Roman"/>
          <w:color w:val="0E101A"/>
          <w:szCs w:val="24"/>
        </w:rPr>
        <w:t>Service integration initiatives involve collaboration with inner and outer service providers such as health, law enforcement, and other social service organizations.</w:t>
      </w:r>
    </w:p>
    <w:p w:rsidR="000F4E52" w:rsidRPr="002E3432" w:rsidRDefault="000F4E52" w:rsidP="002E3432">
      <w:pPr>
        <w:pStyle w:val="ListParagraph"/>
        <w:numPr>
          <w:ilvl w:val="0"/>
          <w:numId w:val="26"/>
        </w:numPr>
        <w:rPr>
          <w:rFonts w:eastAsia="Times New Roman" w:cs="Times New Roman"/>
          <w:color w:val="0E101A"/>
          <w:szCs w:val="24"/>
        </w:rPr>
      </w:pPr>
      <w:r w:rsidRPr="002E3432">
        <w:rPr>
          <w:rFonts w:eastAsia="Times New Roman" w:cs="Times New Roman"/>
          <w:color w:val="0E101A"/>
          <w:szCs w:val="24"/>
        </w:rPr>
        <w:t>Comprehensive services collaboration involve multiple problems and seek to improve the worth and influence of the services by responding to numerous challenges faced by school institution in a single setting.</w:t>
      </w:r>
    </w:p>
    <w:p w:rsidR="00757987" w:rsidRDefault="00757987" w:rsidP="000F4E52"/>
    <w:p w:rsidR="00757987" w:rsidRDefault="00757987" w:rsidP="000F4E52"/>
    <w:p w:rsidR="00757987" w:rsidRDefault="00757987" w:rsidP="000F4E52"/>
    <w:p w:rsidR="002E3432" w:rsidRDefault="002E3432" w:rsidP="000F4E52">
      <w:pPr>
        <w:jc w:val="center"/>
      </w:pPr>
    </w:p>
    <w:p w:rsidR="002E3432" w:rsidRDefault="002E3432" w:rsidP="000F4E52">
      <w:pPr>
        <w:jc w:val="center"/>
      </w:pPr>
    </w:p>
    <w:p w:rsidR="002E3432" w:rsidRDefault="002E3432" w:rsidP="000F4E52">
      <w:pPr>
        <w:jc w:val="center"/>
      </w:pPr>
    </w:p>
    <w:p w:rsidR="002E3432" w:rsidRDefault="002E3432" w:rsidP="000F4E52">
      <w:pPr>
        <w:jc w:val="center"/>
      </w:pPr>
    </w:p>
    <w:p w:rsidR="002E3432" w:rsidRDefault="002E3432" w:rsidP="000F4E52">
      <w:pPr>
        <w:jc w:val="center"/>
      </w:pPr>
    </w:p>
    <w:p w:rsidR="002E3432" w:rsidRDefault="002E3432" w:rsidP="000F4E52">
      <w:pPr>
        <w:jc w:val="center"/>
      </w:pPr>
    </w:p>
    <w:p w:rsidR="00757987" w:rsidRDefault="00757987" w:rsidP="000F4E52">
      <w:pPr>
        <w:jc w:val="center"/>
      </w:pPr>
      <w:r>
        <w:lastRenderedPageBreak/>
        <w:t xml:space="preserve">References </w:t>
      </w:r>
    </w:p>
    <w:p w:rsidR="00757987" w:rsidRPr="00757987" w:rsidRDefault="00757987" w:rsidP="000F4E52">
      <w:pPr>
        <w:ind w:left="720" w:hanging="720"/>
        <w:rPr>
          <w:rFonts w:cs="Times New Roman"/>
          <w:color w:val="222222"/>
          <w:szCs w:val="24"/>
          <w:shd w:val="clear" w:color="auto" w:fill="FFFFFF"/>
        </w:rPr>
      </w:pPr>
      <w:proofErr w:type="spellStart"/>
      <w:r w:rsidRPr="00757987">
        <w:rPr>
          <w:rFonts w:cs="Times New Roman"/>
          <w:color w:val="222222"/>
          <w:szCs w:val="24"/>
          <w:shd w:val="clear" w:color="auto" w:fill="FFFFFF"/>
        </w:rPr>
        <w:t>Hagman</w:t>
      </w:r>
      <w:proofErr w:type="spellEnd"/>
      <w:r w:rsidRPr="00757987">
        <w:rPr>
          <w:rFonts w:cs="Times New Roman"/>
          <w:color w:val="222222"/>
          <w:szCs w:val="24"/>
          <w:shd w:val="clear" w:color="auto" w:fill="FFFFFF"/>
        </w:rPr>
        <w:t xml:space="preserve">, G. (2017). </w:t>
      </w:r>
      <w:proofErr w:type="gramStart"/>
      <w:r w:rsidRPr="00757987">
        <w:rPr>
          <w:rFonts w:cs="Times New Roman"/>
          <w:color w:val="222222"/>
          <w:szCs w:val="24"/>
          <w:shd w:val="clear" w:color="auto" w:fill="FFFFFF"/>
        </w:rPr>
        <w:t>Helping Newtown: Reopening a school in the aftermath of tragedy.</w:t>
      </w:r>
      <w:proofErr w:type="gramEnd"/>
      <w:r w:rsidRPr="00757987">
        <w:rPr>
          <w:rFonts w:cs="Times New Roman"/>
          <w:color w:val="222222"/>
          <w:szCs w:val="24"/>
          <w:shd w:val="clear" w:color="auto" w:fill="FFFFFF"/>
        </w:rPr>
        <w:t> </w:t>
      </w:r>
      <w:r w:rsidRPr="00757987">
        <w:rPr>
          <w:rFonts w:cs="Times New Roman"/>
          <w:i/>
          <w:iCs/>
          <w:color w:val="222222"/>
          <w:szCs w:val="24"/>
          <w:shd w:val="clear" w:color="auto" w:fill="FFFFFF"/>
        </w:rPr>
        <w:t>Clinical Social Work Journal</w:t>
      </w:r>
      <w:r w:rsidRPr="00757987">
        <w:rPr>
          <w:rFonts w:cs="Times New Roman"/>
          <w:color w:val="222222"/>
          <w:szCs w:val="24"/>
          <w:shd w:val="clear" w:color="auto" w:fill="FFFFFF"/>
        </w:rPr>
        <w:t>, </w:t>
      </w:r>
      <w:r w:rsidRPr="00757987">
        <w:rPr>
          <w:rFonts w:cs="Times New Roman"/>
          <w:i/>
          <w:iCs/>
          <w:color w:val="222222"/>
          <w:szCs w:val="24"/>
          <w:shd w:val="clear" w:color="auto" w:fill="FFFFFF"/>
        </w:rPr>
        <w:t>45</w:t>
      </w:r>
      <w:r w:rsidRPr="00757987">
        <w:rPr>
          <w:rFonts w:cs="Times New Roman"/>
          <w:color w:val="222222"/>
          <w:szCs w:val="24"/>
          <w:shd w:val="clear" w:color="auto" w:fill="FFFFFF"/>
        </w:rPr>
        <w:t xml:space="preserve">(2), 168-175. </w:t>
      </w:r>
    </w:p>
    <w:p w:rsidR="00782907" w:rsidRDefault="00782907" w:rsidP="00503206">
      <w:bookmarkStart w:id="0" w:name="_GoBack"/>
      <w:bookmarkEnd w:id="0"/>
    </w:p>
    <w:sectPr w:rsidR="00782907" w:rsidSect="004A530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3CCC" w:rsidRDefault="00883CCC" w:rsidP="00782907">
      <w:pPr>
        <w:spacing w:line="240" w:lineRule="auto"/>
      </w:pPr>
      <w:r>
        <w:separator/>
      </w:r>
    </w:p>
  </w:endnote>
  <w:endnote w:type="continuationSeparator" w:id="0">
    <w:p w:rsidR="00883CCC" w:rsidRDefault="00883CCC" w:rsidP="007829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3CCC" w:rsidRDefault="00883CCC" w:rsidP="00782907">
      <w:pPr>
        <w:spacing w:line="240" w:lineRule="auto"/>
      </w:pPr>
      <w:r>
        <w:separator/>
      </w:r>
    </w:p>
  </w:footnote>
  <w:footnote w:type="continuationSeparator" w:id="0">
    <w:p w:rsidR="00883CCC" w:rsidRDefault="00883CCC" w:rsidP="0078290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301" w:rsidRDefault="004A5301">
    <w:pPr>
      <w:pStyle w:val="Header"/>
      <w:jc w:val="right"/>
    </w:pPr>
    <w:r>
      <w:t xml:space="preserve">FULL SENTENCE OUTLINE                                                                                                        </w:t>
    </w:r>
    <w:sdt>
      <w:sdtPr>
        <w:id w:val="5515076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03206">
          <w:rPr>
            <w:noProof/>
          </w:rPr>
          <w:t>5</w:t>
        </w:r>
        <w:r>
          <w:rPr>
            <w:noProof/>
          </w:rPr>
          <w:fldChar w:fldCharType="end"/>
        </w:r>
      </w:sdtContent>
    </w:sdt>
  </w:p>
  <w:p w:rsidR="007A531B" w:rsidRDefault="007A53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301" w:rsidRDefault="004A5301">
    <w:pPr>
      <w:pStyle w:val="Header"/>
      <w:jc w:val="right"/>
    </w:pPr>
    <w:r>
      <w:t xml:space="preserve">Running head: FULL SENTENCE OUTLINE                                                                              </w:t>
    </w:r>
    <w:sdt>
      <w:sdtPr>
        <w:id w:val="-14657319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4A5301" w:rsidRDefault="004A53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656A0"/>
    <w:multiLevelType w:val="hybridMultilevel"/>
    <w:tmpl w:val="1480B850"/>
    <w:lvl w:ilvl="0" w:tplc="A3B4C7BC">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0C537138"/>
    <w:multiLevelType w:val="hybridMultilevel"/>
    <w:tmpl w:val="D4288714"/>
    <w:lvl w:ilvl="0" w:tplc="567ADADC">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nsid w:val="18FF3668"/>
    <w:multiLevelType w:val="hybridMultilevel"/>
    <w:tmpl w:val="5336CDF8"/>
    <w:lvl w:ilvl="0" w:tplc="64FEE002">
      <w:start w:val="9"/>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1DAA42DC"/>
    <w:multiLevelType w:val="hybridMultilevel"/>
    <w:tmpl w:val="2C2016F8"/>
    <w:lvl w:ilvl="0" w:tplc="C45CB4C2">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9D46EF4"/>
    <w:multiLevelType w:val="hybridMultilevel"/>
    <w:tmpl w:val="4C527E80"/>
    <w:lvl w:ilvl="0" w:tplc="D8EEC47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C15B1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2C520D1D"/>
    <w:multiLevelType w:val="hybridMultilevel"/>
    <w:tmpl w:val="B552B9AE"/>
    <w:lvl w:ilvl="0" w:tplc="1D2C93FC">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2D5C610E"/>
    <w:multiLevelType w:val="hybridMultilevel"/>
    <w:tmpl w:val="AE0ED5AA"/>
    <w:lvl w:ilvl="0" w:tplc="5A922458">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nsid w:val="32605CEB"/>
    <w:multiLevelType w:val="hybridMultilevel"/>
    <w:tmpl w:val="0CCC49FE"/>
    <w:lvl w:ilvl="0" w:tplc="D8EEC47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38071F09"/>
    <w:multiLevelType w:val="hybridMultilevel"/>
    <w:tmpl w:val="3F3E9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C8F0CD5"/>
    <w:multiLevelType w:val="hybridMultilevel"/>
    <w:tmpl w:val="39306FBA"/>
    <w:lvl w:ilvl="0" w:tplc="C87E2426">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40FB1B17"/>
    <w:multiLevelType w:val="hybridMultilevel"/>
    <w:tmpl w:val="CCA09CEA"/>
    <w:lvl w:ilvl="0" w:tplc="50788F7A">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45EF3768"/>
    <w:multiLevelType w:val="hybridMultilevel"/>
    <w:tmpl w:val="8D022A32"/>
    <w:lvl w:ilvl="0" w:tplc="09F20BDE">
      <w:start w:val="1"/>
      <w:numFmt w:val="lowerRoman"/>
      <w:lvlText w:val="%1.)"/>
      <w:lvlJc w:val="left"/>
      <w:pPr>
        <w:ind w:left="1800" w:hanging="72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497E3746"/>
    <w:multiLevelType w:val="hybridMultilevel"/>
    <w:tmpl w:val="F0D6CACC"/>
    <w:lvl w:ilvl="0" w:tplc="D8EEC47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4BD9054D"/>
    <w:multiLevelType w:val="hybridMultilevel"/>
    <w:tmpl w:val="91F03102"/>
    <w:lvl w:ilvl="0" w:tplc="C38A281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51CF27B9"/>
    <w:multiLevelType w:val="multilevel"/>
    <w:tmpl w:val="3D148F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74C4ACC"/>
    <w:multiLevelType w:val="hybridMultilevel"/>
    <w:tmpl w:val="C7D4A4A4"/>
    <w:lvl w:ilvl="0" w:tplc="C9A0A65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59515163"/>
    <w:multiLevelType w:val="hybridMultilevel"/>
    <w:tmpl w:val="22B85F5A"/>
    <w:lvl w:ilvl="0" w:tplc="16E26236">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5E301587"/>
    <w:multiLevelType w:val="hybridMultilevel"/>
    <w:tmpl w:val="6134937E"/>
    <w:lvl w:ilvl="0" w:tplc="5DE4552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62D01E36"/>
    <w:multiLevelType w:val="hybridMultilevel"/>
    <w:tmpl w:val="3754F0C2"/>
    <w:lvl w:ilvl="0" w:tplc="A8625DD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663D0543"/>
    <w:multiLevelType w:val="hybridMultilevel"/>
    <w:tmpl w:val="CF021208"/>
    <w:lvl w:ilvl="0" w:tplc="D8EEC47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46C3246"/>
    <w:multiLevelType w:val="hybridMultilevel"/>
    <w:tmpl w:val="6B422818"/>
    <w:lvl w:ilvl="0" w:tplc="D8EEC47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7A6E1D33"/>
    <w:multiLevelType w:val="multilevel"/>
    <w:tmpl w:val="B25E666E"/>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ascii="Times New Roman" w:eastAsia="Times New Roman" w:hAnsi="Times New Roman" w:cs="Times New Roman"/>
      </w:rPr>
    </w:lvl>
    <w:lvl w:ilvl="2">
      <w:start w:val="2"/>
      <w:numFmt w:val="lowerRoman"/>
      <w:lvlText w:val="%3.)"/>
      <w:lvlJc w:val="left"/>
      <w:pPr>
        <w:ind w:left="2520" w:hanging="720"/>
      </w:pPr>
      <w:rPr>
        <w:rFonts w:hint="default"/>
      </w:rPr>
    </w:lvl>
    <w:lvl w:ilvl="3">
      <w:start w:val="2"/>
      <w:numFmt w:val="upperRoman"/>
      <w:lvlText w:val="%4.)"/>
      <w:lvlJc w:val="left"/>
      <w:pPr>
        <w:ind w:left="3240" w:hanging="720"/>
      </w:pPr>
      <w:rPr>
        <w:rFonts w:hint="default"/>
      </w:rPr>
    </w:lvl>
    <w:lvl w:ilvl="4">
      <w:start w:val="6"/>
      <w:numFmt w:val="low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D1308D8"/>
    <w:multiLevelType w:val="multilevel"/>
    <w:tmpl w:val="CF021208"/>
    <w:lvl w:ilvl="0">
      <w:start w:val="1"/>
      <w:numFmt w:val="lowerRoman"/>
      <w:lvlText w:val="%1.)"/>
      <w:lvlJc w:val="left"/>
      <w:pPr>
        <w:ind w:left="1800" w:hanging="720"/>
      </w:pPr>
      <w:rPr>
        <w:rFonts w:hint="default"/>
      </w:r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4">
    <w:nsid w:val="7E4619AF"/>
    <w:multiLevelType w:val="hybridMultilevel"/>
    <w:tmpl w:val="79EE23EC"/>
    <w:lvl w:ilvl="0" w:tplc="0C989B6E">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9"/>
  </w:num>
  <w:num w:numId="2">
    <w:abstractNumId w:val="11"/>
  </w:num>
  <w:num w:numId="3">
    <w:abstractNumId w:val="24"/>
  </w:num>
  <w:num w:numId="4">
    <w:abstractNumId w:val="17"/>
  </w:num>
  <w:num w:numId="5">
    <w:abstractNumId w:val="18"/>
  </w:num>
  <w:num w:numId="6">
    <w:abstractNumId w:val="10"/>
  </w:num>
  <w:num w:numId="7">
    <w:abstractNumId w:val="0"/>
  </w:num>
  <w:num w:numId="8">
    <w:abstractNumId w:val="6"/>
  </w:num>
  <w:num w:numId="9">
    <w:abstractNumId w:val="7"/>
  </w:num>
  <w:num w:numId="10">
    <w:abstractNumId w:val="1"/>
  </w:num>
  <w:num w:numId="11">
    <w:abstractNumId w:val="22"/>
  </w:num>
  <w:num w:numId="12">
    <w:abstractNumId w:val="15"/>
  </w:num>
  <w:num w:numId="13">
    <w:abstractNumId w:val="15"/>
    <w:lvlOverride w:ilvl="1">
      <w:lvl w:ilvl="1">
        <w:numFmt w:val="lowerLetter"/>
        <w:lvlText w:val="%2."/>
        <w:lvlJc w:val="left"/>
      </w:lvl>
    </w:lvlOverride>
  </w:num>
  <w:num w:numId="14">
    <w:abstractNumId w:val="3"/>
  </w:num>
  <w:num w:numId="15">
    <w:abstractNumId w:val="2"/>
  </w:num>
  <w:num w:numId="16">
    <w:abstractNumId w:val="12"/>
  </w:num>
  <w:num w:numId="17">
    <w:abstractNumId w:val="4"/>
  </w:num>
  <w:num w:numId="18">
    <w:abstractNumId w:val="21"/>
  </w:num>
  <w:num w:numId="19">
    <w:abstractNumId w:val="5"/>
  </w:num>
  <w:num w:numId="20">
    <w:abstractNumId w:val="20"/>
  </w:num>
  <w:num w:numId="21">
    <w:abstractNumId w:val="23"/>
  </w:num>
  <w:num w:numId="22">
    <w:abstractNumId w:val="14"/>
  </w:num>
  <w:num w:numId="23">
    <w:abstractNumId w:val="8"/>
  </w:num>
  <w:num w:numId="24">
    <w:abstractNumId w:val="16"/>
  </w:num>
  <w:num w:numId="25">
    <w:abstractNumId w:val="19"/>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2907"/>
    <w:rsid w:val="000F4E52"/>
    <w:rsid w:val="002E3432"/>
    <w:rsid w:val="004A5301"/>
    <w:rsid w:val="004C514C"/>
    <w:rsid w:val="00503206"/>
    <w:rsid w:val="00520BF5"/>
    <w:rsid w:val="005B6448"/>
    <w:rsid w:val="0069439B"/>
    <w:rsid w:val="00700396"/>
    <w:rsid w:val="00736E8B"/>
    <w:rsid w:val="00757987"/>
    <w:rsid w:val="00782907"/>
    <w:rsid w:val="007A531B"/>
    <w:rsid w:val="007B6F8C"/>
    <w:rsid w:val="007B7FCC"/>
    <w:rsid w:val="007F64F3"/>
    <w:rsid w:val="00883CCC"/>
    <w:rsid w:val="008916B5"/>
    <w:rsid w:val="00902464"/>
    <w:rsid w:val="0092343F"/>
    <w:rsid w:val="00AE0890"/>
    <w:rsid w:val="00B85F4D"/>
    <w:rsid w:val="00DD0B52"/>
    <w:rsid w:val="00E73FED"/>
    <w:rsid w:val="00EE27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2907"/>
    <w:pPr>
      <w:tabs>
        <w:tab w:val="center" w:pos="4680"/>
        <w:tab w:val="right" w:pos="9360"/>
      </w:tabs>
      <w:spacing w:line="240" w:lineRule="auto"/>
    </w:pPr>
  </w:style>
  <w:style w:type="character" w:customStyle="1" w:styleId="HeaderChar">
    <w:name w:val="Header Char"/>
    <w:basedOn w:val="DefaultParagraphFont"/>
    <w:link w:val="Header"/>
    <w:uiPriority w:val="99"/>
    <w:rsid w:val="00782907"/>
  </w:style>
  <w:style w:type="paragraph" w:styleId="Footer">
    <w:name w:val="footer"/>
    <w:basedOn w:val="Normal"/>
    <w:link w:val="FooterChar"/>
    <w:uiPriority w:val="99"/>
    <w:unhideWhenUsed/>
    <w:rsid w:val="00782907"/>
    <w:pPr>
      <w:tabs>
        <w:tab w:val="center" w:pos="4680"/>
        <w:tab w:val="right" w:pos="9360"/>
      </w:tabs>
      <w:spacing w:line="240" w:lineRule="auto"/>
    </w:pPr>
  </w:style>
  <w:style w:type="character" w:customStyle="1" w:styleId="FooterChar">
    <w:name w:val="Footer Char"/>
    <w:basedOn w:val="DefaultParagraphFont"/>
    <w:link w:val="Footer"/>
    <w:uiPriority w:val="99"/>
    <w:rsid w:val="00782907"/>
  </w:style>
  <w:style w:type="paragraph" w:styleId="ListParagraph">
    <w:name w:val="List Paragraph"/>
    <w:basedOn w:val="Normal"/>
    <w:uiPriority w:val="34"/>
    <w:qFormat/>
    <w:rsid w:val="00782907"/>
    <w:pPr>
      <w:ind w:left="720"/>
      <w:contextualSpacing/>
    </w:pPr>
  </w:style>
  <w:style w:type="paragraph" w:styleId="NormalWeb">
    <w:name w:val="Normal (Web)"/>
    <w:basedOn w:val="Normal"/>
    <w:uiPriority w:val="99"/>
    <w:semiHidden/>
    <w:unhideWhenUsed/>
    <w:rsid w:val="000F4E52"/>
    <w:pPr>
      <w:spacing w:before="100" w:beforeAutospacing="1" w:after="100" w:afterAutospacing="1" w:line="240" w:lineRule="auto"/>
    </w:pPr>
    <w:rPr>
      <w:rFonts w:eastAsia="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2907"/>
    <w:pPr>
      <w:tabs>
        <w:tab w:val="center" w:pos="4680"/>
        <w:tab w:val="right" w:pos="9360"/>
      </w:tabs>
      <w:spacing w:line="240" w:lineRule="auto"/>
    </w:pPr>
  </w:style>
  <w:style w:type="character" w:customStyle="1" w:styleId="HeaderChar">
    <w:name w:val="Header Char"/>
    <w:basedOn w:val="DefaultParagraphFont"/>
    <w:link w:val="Header"/>
    <w:uiPriority w:val="99"/>
    <w:rsid w:val="00782907"/>
  </w:style>
  <w:style w:type="paragraph" w:styleId="Footer">
    <w:name w:val="footer"/>
    <w:basedOn w:val="Normal"/>
    <w:link w:val="FooterChar"/>
    <w:uiPriority w:val="99"/>
    <w:unhideWhenUsed/>
    <w:rsid w:val="00782907"/>
    <w:pPr>
      <w:tabs>
        <w:tab w:val="center" w:pos="4680"/>
        <w:tab w:val="right" w:pos="9360"/>
      </w:tabs>
      <w:spacing w:line="240" w:lineRule="auto"/>
    </w:pPr>
  </w:style>
  <w:style w:type="character" w:customStyle="1" w:styleId="FooterChar">
    <w:name w:val="Footer Char"/>
    <w:basedOn w:val="DefaultParagraphFont"/>
    <w:link w:val="Footer"/>
    <w:uiPriority w:val="99"/>
    <w:rsid w:val="00782907"/>
  </w:style>
  <w:style w:type="paragraph" w:styleId="ListParagraph">
    <w:name w:val="List Paragraph"/>
    <w:basedOn w:val="Normal"/>
    <w:uiPriority w:val="34"/>
    <w:qFormat/>
    <w:rsid w:val="00782907"/>
    <w:pPr>
      <w:ind w:left="720"/>
      <w:contextualSpacing/>
    </w:pPr>
  </w:style>
  <w:style w:type="paragraph" w:styleId="NormalWeb">
    <w:name w:val="Normal (Web)"/>
    <w:basedOn w:val="Normal"/>
    <w:uiPriority w:val="99"/>
    <w:semiHidden/>
    <w:unhideWhenUsed/>
    <w:rsid w:val="000F4E52"/>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9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5</Pages>
  <Words>583</Words>
  <Characters>3326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Kamande</cp:lastModifiedBy>
  <cp:revision>7</cp:revision>
  <dcterms:created xsi:type="dcterms:W3CDTF">2020-02-25T12:44:00Z</dcterms:created>
  <dcterms:modified xsi:type="dcterms:W3CDTF">2020-02-25T17:41:00Z</dcterms:modified>
</cp:coreProperties>
</file>